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6" w:rsidRDefault="009A48D6" w:rsidP="00A36B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Kính gửi: Cổng GTĐT Hà Nội.</w:t>
      </w:r>
    </w:p>
    <w:p w:rsidR="009D7481" w:rsidRPr="00A36B26" w:rsidRDefault="009D7481" w:rsidP="00A36B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B26">
        <w:rPr>
          <w:rFonts w:ascii="Times New Roman" w:hAnsi="Times New Roman" w:cs="Times New Roman"/>
          <w:sz w:val="24"/>
          <w:szCs w:val="24"/>
          <w:shd w:val="clear" w:color="auto" w:fill="FFFFFF"/>
        </w:rPr>
        <w:t>Tại Khoản 1 Điều 12 Quyết định 12/2017/QĐ-UBND của UBND thành phố Hà Nội quy định:</w:t>
      </w:r>
    </w:p>
    <w:p w:rsidR="007C4858" w:rsidRPr="00A36B26" w:rsidRDefault="009D7481" w:rsidP="009A48D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“N</w:t>
      </w:r>
      <w:r w:rsidR="001222A9"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gười sử dụng đất nộp 01 bộ hồ sơ (theo quy định tại Điều 8 Thông tư số </w:t>
      </w:r>
      <w:hyperlink r:id="rId6" w:tgtFrame="_blank" w:tooltip="Thông tư 24/2014/TT-BTNMT" w:history="1">
        <w:r w:rsidR="001222A9" w:rsidRPr="00A36B26">
          <w:rPr>
            <w:rStyle w:val="Hyperlink"/>
            <w:rFonts w:ascii="Times New Roman" w:hAnsi="Times New Roman" w:cs="Times New Roman"/>
            <w:color w:val="0E70C3"/>
            <w:sz w:val="24"/>
            <w:szCs w:val="24"/>
            <w:u w:val="none"/>
            <w:shd w:val="clear" w:color="auto" w:fill="FFFFFF"/>
            <w:lang w:val="vi-VN"/>
          </w:rPr>
          <w:t>24/2014/TT-BTNMT</w:t>
        </w:r>
      </w:hyperlink>
      <w:r w:rsidR="001222A9"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 của Bộ Tài nguyên và Môi trường) tại UBND cấp xã nơi có đất</w:t>
      </w:r>
      <w:r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1222A9"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.</w:t>
      </w:r>
    </w:p>
    <w:p w:rsidR="009D7481" w:rsidRPr="00A36B26" w:rsidRDefault="009D7481" w:rsidP="00A36B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Việc quy định như vậy có đúng với Nghị định 43/2014/NĐ-CP của Chính phủ là người sử dụng đất khi xin cấp giấy chứng nhận quyền sử dụng đất </w:t>
      </w:r>
      <w:r w:rsidR="00A36B26"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GCNQSDĐ</w:t>
      </w:r>
      <w:r w:rsidR="00A36B26"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nộp hồ sơ tại Văn phòng đăng ký đất đai hoặc UBND cấp xã?</w:t>
      </w:r>
    </w:p>
    <w:p w:rsidR="009D7481" w:rsidRDefault="009D7481" w:rsidP="009A48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Theo Quyết định 12/2017 của UBND thành phố Hà Nộ</w:t>
      </w:r>
      <w:r w:rsid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kể từ khi</w:t>
      </w:r>
      <w:r w:rsid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UBND cấp xã</w:t>
      </w:r>
      <w:r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nhận đủ hồ sơ hợp lệ đến khi trình hồ sơ xin cấp</w:t>
      </w:r>
      <w:r w:rsidR="00A36B26"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GCNQSDĐ </w:t>
      </w:r>
      <w:r w:rsid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lên UBND cấp huyện thì tổng thờ</w:t>
      </w:r>
      <w:r w:rsidR="009A4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gian là bao nhiêu</w:t>
      </w:r>
      <w:r w:rsid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ngày?</w:t>
      </w:r>
      <w:r w:rsid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Khi ban hành Quyết định 20/2017,</w:t>
      </w:r>
      <w:r w:rsidR="00A36B26" w:rsidRP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UBND thành phố Hà Nội</w:t>
      </w:r>
      <w:r w:rsidR="00A36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có căn cứ một số Luật trong đó có Luật Nhà ở</w:t>
      </w:r>
      <w:r w:rsidR="00DC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Xin hỏi: Nội dung nào của</w:t>
      </w:r>
      <w:r w:rsidR="009A4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Luật Nhà ở điều tiết nội dung của</w:t>
      </w:r>
      <w:r w:rsidR="00DC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Quyết định</w:t>
      </w:r>
      <w:r w:rsidR="009A4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này?</w:t>
      </w:r>
      <w:r w:rsidR="00DC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5D21" w:rsidRPr="00A36B26" w:rsidRDefault="00DC5D21" w:rsidP="00A3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Số người sử dụng đất ghi trong đơn theo Mẫ</w:t>
      </w:r>
      <w:r w:rsidR="009A4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04a/ĐK có được làm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căn cứ để xác định hạn mức công nhận đất ở?</w:t>
      </w:r>
      <w:bookmarkStart w:id="0" w:name="_GoBack"/>
      <w:bookmarkEnd w:id="0"/>
    </w:p>
    <w:sectPr w:rsidR="00DC5D21" w:rsidRPr="00A3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6FE"/>
    <w:multiLevelType w:val="hybridMultilevel"/>
    <w:tmpl w:val="BBF05AE8"/>
    <w:lvl w:ilvl="0" w:tplc="7A660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A1171"/>
    <w:multiLevelType w:val="hybridMultilevel"/>
    <w:tmpl w:val="DD7A4A6E"/>
    <w:lvl w:ilvl="0" w:tplc="E29C1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637A9"/>
    <w:multiLevelType w:val="hybridMultilevel"/>
    <w:tmpl w:val="BF1C4FC0"/>
    <w:lvl w:ilvl="0" w:tplc="5F442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9"/>
    <w:rsid w:val="001222A9"/>
    <w:rsid w:val="007C4858"/>
    <w:rsid w:val="009A48D6"/>
    <w:rsid w:val="009D7481"/>
    <w:rsid w:val="00A36B26"/>
    <w:rsid w:val="00D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bat-dong-san/thong-tu-24-2014-tt-btnmt-ho-so-dia-chinh-236560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2018-08-23T03:22:00Z</dcterms:created>
  <dcterms:modified xsi:type="dcterms:W3CDTF">2018-08-27T01:52:00Z</dcterms:modified>
</cp:coreProperties>
</file>