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CellMar>
          <w:left w:w="0" w:type="dxa"/>
          <w:right w:w="0" w:type="dxa"/>
        </w:tblCellMar>
        <w:tblLook w:val="0000"/>
      </w:tblPr>
      <w:tblGrid>
        <w:gridCol w:w="3348"/>
        <w:gridCol w:w="6300"/>
      </w:tblGrid>
      <w:tr w:rsidR="00FD16BC" w:rsidRPr="00497B26" w:rsidTr="00C9253B">
        <w:tc>
          <w:tcPr>
            <w:tcW w:w="3348" w:type="dxa"/>
            <w:tcMar>
              <w:top w:w="0" w:type="dxa"/>
              <w:left w:w="108" w:type="dxa"/>
              <w:bottom w:w="0" w:type="dxa"/>
              <w:right w:w="108" w:type="dxa"/>
            </w:tcMar>
          </w:tcPr>
          <w:p w:rsidR="00FD16BC" w:rsidRPr="00E43A3D" w:rsidRDefault="00FD16BC" w:rsidP="00FD16BC">
            <w:pPr>
              <w:spacing w:before="100" w:beforeAutospacing="1" w:after="120"/>
              <w:ind w:firstLine="0"/>
              <w:jc w:val="center"/>
              <w:rPr>
                <w:bCs/>
                <w:szCs w:val="28"/>
              </w:rPr>
            </w:pPr>
            <w:r w:rsidRPr="00E43A3D">
              <w:rPr>
                <w:b/>
                <w:bCs/>
                <w:szCs w:val="28"/>
              </w:rPr>
              <w:t xml:space="preserve">THÀNH </w:t>
            </w:r>
            <w:r>
              <w:rPr>
                <w:b/>
                <w:bCs/>
                <w:szCs w:val="28"/>
              </w:rPr>
              <w:t>ỦY</w:t>
            </w:r>
            <w:r w:rsidRPr="00E43A3D">
              <w:rPr>
                <w:b/>
                <w:bCs/>
                <w:szCs w:val="28"/>
              </w:rPr>
              <w:t xml:space="preserve"> HÀ NỘI</w:t>
            </w:r>
            <w:r w:rsidRPr="00497B26">
              <w:rPr>
                <w:b/>
                <w:bCs/>
                <w:szCs w:val="28"/>
              </w:rPr>
              <w:br/>
            </w:r>
            <w:r>
              <w:rPr>
                <w:b/>
                <w:bCs/>
                <w:szCs w:val="28"/>
              </w:rPr>
              <w:t>*</w:t>
            </w:r>
          </w:p>
        </w:tc>
        <w:tc>
          <w:tcPr>
            <w:tcW w:w="6300" w:type="dxa"/>
            <w:tcMar>
              <w:top w:w="0" w:type="dxa"/>
              <w:left w:w="108" w:type="dxa"/>
              <w:bottom w:w="0" w:type="dxa"/>
              <w:right w:w="108" w:type="dxa"/>
            </w:tcMar>
          </w:tcPr>
          <w:p w:rsidR="00FD16BC" w:rsidRPr="00497B26" w:rsidRDefault="00FD16BC" w:rsidP="00FD16BC">
            <w:pPr>
              <w:spacing w:before="100" w:beforeAutospacing="1" w:after="120"/>
              <w:ind w:firstLine="0"/>
              <w:jc w:val="center"/>
              <w:rPr>
                <w:szCs w:val="28"/>
              </w:rPr>
            </w:pPr>
            <w:r w:rsidRPr="00FD16BC">
              <w:rPr>
                <w:b/>
                <w:bCs/>
                <w:szCs w:val="28"/>
                <w:u w:val="single"/>
              </w:rPr>
              <w:t>ĐẢNG CỘNG SẢN VIỆT NAM</w:t>
            </w:r>
            <w:r w:rsidRPr="00FD16BC">
              <w:rPr>
                <w:b/>
                <w:bCs/>
                <w:szCs w:val="28"/>
                <w:u w:val="single"/>
              </w:rPr>
              <w:br/>
            </w:r>
          </w:p>
        </w:tc>
      </w:tr>
      <w:tr w:rsidR="00FD16BC" w:rsidRPr="00497B26" w:rsidTr="00C9253B">
        <w:tc>
          <w:tcPr>
            <w:tcW w:w="3348" w:type="dxa"/>
            <w:tcMar>
              <w:top w:w="0" w:type="dxa"/>
              <w:left w:w="108" w:type="dxa"/>
              <w:bottom w:w="0" w:type="dxa"/>
              <w:right w:w="108" w:type="dxa"/>
            </w:tcMar>
          </w:tcPr>
          <w:p w:rsidR="00FD16BC" w:rsidRPr="00497B26" w:rsidRDefault="00FD16BC" w:rsidP="00FD16BC">
            <w:pPr>
              <w:spacing w:before="100" w:beforeAutospacing="1" w:after="120"/>
              <w:jc w:val="center"/>
              <w:rPr>
                <w:szCs w:val="28"/>
              </w:rPr>
            </w:pPr>
            <w:r w:rsidRPr="00497B26">
              <w:rPr>
                <w:szCs w:val="28"/>
              </w:rPr>
              <w:t xml:space="preserve">Số: </w:t>
            </w:r>
            <w:r>
              <w:rPr>
                <w:szCs w:val="28"/>
              </w:rPr>
              <w:t>06-KH/TU</w:t>
            </w:r>
          </w:p>
        </w:tc>
        <w:tc>
          <w:tcPr>
            <w:tcW w:w="6300" w:type="dxa"/>
            <w:tcMar>
              <w:top w:w="0" w:type="dxa"/>
              <w:left w:w="108" w:type="dxa"/>
              <w:bottom w:w="0" w:type="dxa"/>
              <w:right w:w="108" w:type="dxa"/>
            </w:tcMar>
          </w:tcPr>
          <w:p w:rsidR="00FD16BC" w:rsidRPr="00497B26" w:rsidRDefault="00FD16BC" w:rsidP="00C9253B">
            <w:pPr>
              <w:spacing w:before="100" w:beforeAutospacing="1" w:after="120"/>
              <w:jc w:val="right"/>
              <w:rPr>
                <w:szCs w:val="28"/>
              </w:rPr>
            </w:pPr>
            <w:r w:rsidRPr="00497B26">
              <w:rPr>
                <w:i/>
                <w:iCs/>
                <w:szCs w:val="28"/>
              </w:rPr>
              <w:t>Hà Nộ</w:t>
            </w:r>
            <w:r>
              <w:rPr>
                <w:i/>
                <w:iCs/>
                <w:szCs w:val="28"/>
              </w:rPr>
              <w:t xml:space="preserve">i, ngày 25  tháng 02 </w:t>
            </w:r>
            <w:r w:rsidRPr="00497B26">
              <w:rPr>
                <w:i/>
                <w:iCs/>
                <w:szCs w:val="28"/>
              </w:rPr>
              <w:t xml:space="preserve"> năm 201</w:t>
            </w:r>
            <w:r>
              <w:rPr>
                <w:i/>
                <w:iCs/>
                <w:szCs w:val="28"/>
              </w:rPr>
              <w:t>6</w:t>
            </w:r>
          </w:p>
        </w:tc>
      </w:tr>
    </w:tbl>
    <w:p w:rsidR="00FD16BC" w:rsidRPr="004808FC" w:rsidRDefault="00FD16BC" w:rsidP="00FD16BC">
      <w:pPr>
        <w:spacing w:before="100" w:beforeAutospacing="1" w:after="120"/>
        <w:jc w:val="center"/>
        <w:rPr>
          <w:szCs w:val="28"/>
        </w:rPr>
      </w:pPr>
      <w:r>
        <w:rPr>
          <w:b/>
          <w:bCs/>
          <w:szCs w:val="28"/>
        </w:rPr>
        <w:t>KẾ HOẠCH</w:t>
      </w:r>
    </w:p>
    <w:p w:rsidR="0038248D" w:rsidRDefault="00FD16BC" w:rsidP="0038248D">
      <w:pPr>
        <w:spacing w:after="0"/>
        <w:jc w:val="center"/>
        <w:rPr>
          <w:b/>
        </w:rPr>
      </w:pPr>
      <w:r>
        <w:rPr>
          <w:b/>
        </w:rPr>
        <w:t xml:space="preserve">Tổng kết 5 năm thực hiện Chỉ thị số 03-CT-TW </w:t>
      </w:r>
    </w:p>
    <w:p w:rsidR="00FD16BC" w:rsidRDefault="00FD16BC" w:rsidP="0038248D">
      <w:pPr>
        <w:spacing w:after="0"/>
        <w:jc w:val="center"/>
        <w:rPr>
          <w:b/>
        </w:rPr>
      </w:pPr>
      <w:r>
        <w:rPr>
          <w:b/>
        </w:rPr>
        <w:t>của Bộ Chính trị (khóa XI) và Kế hoạch số 20-KH/TU, ngày 25/8/2011 của Thành ủy Hà Nội về “Tiếp tục đẩy mạnh việc học tập và làm theo tấm gương đạo đức Hồ</w:t>
      </w:r>
      <w:r w:rsidR="0038248D">
        <w:rPr>
          <w:b/>
        </w:rPr>
        <w:t xml:space="preserve"> Chí Minh” </w:t>
      </w:r>
      <w:r>
        <w:rPr>
          <w:b/>
        </w:rPr>
        <w:t>giai đoạn 2011-2015</w:t>
      </w:r>
    </w:p>
    <w:p w:rsidR="00FD16BC" w:rsidRPr="00FD16BC" w:rsidRDefault="00FD16BC" w:rsidP="00FD16BC">
      <w:pPr>
        <w:jc w:val="center"/>
        <w:rPr>
          <w:b/>
        </w:rPr>
      </w:pPr>
      <w:r>
        <w:rPr>
          <w:b/>
        </w:rPr>
        <w:t>--------------------------</w:t>
      </w:r>
    </w:p>
    <w:p w:rsidR="00FD16BC" w:rsidRDefault="00FD16BC" w:rsidP="00FD16BC">
      <w:r>
        <w:t>Thực hiện Chỉ thị số 03 - CT/TW, ngày 14/5/2011 của Bộ Chính trị; Kế hoạch số 20 - KH/TU, ngày 25/8/2011 của Thành ủy; Hướng dẫn số 163 - HD/BTGTW, ngày 30/10/2015 của Ban Tuyên giáo Trung ương hướng dẫn việc "Tiếp tục thực hiện Chỉ thị 03 - CT/TW của Bộ Chính trị trong thời gian từ sau Đại hội XII đến khi có quyết định mới", căn cứ nhiệm vụ chính trị của Thành phố trong năm 2016, Ban Thường vụ Thành ủy ban hành Kế hoạch tổng kết 5 năm thực hiện Chỉ thị số 03 - CT/TW của Bộ Chính trị (khóa XI) và Kế hoạch số 20 - KH/TU của Thành ủy (khóa XV), giai đoạn 2011 - 2015 trong Đảng bộ Thành phố, như sau:</w:t>
      </w:r>
    </w:p>
    <w:p w:rsidR="00FD16BC" w:rsidRPr="00FD16BC" w:rsidRDefault="00FD16BC" w:rsidP="00FD16BC">
      <w:pPr>
        <w:rPr>
          <w:b/>
        </w:rPr>
      </w:pPr>
      <w:r w:rsidRPr="00FD16BC">
        <w:rPr>
          <w:b/>
        </w:rPr>
        <w:t>I. MỤC ĐÍCH, YÊU CẦU</w:t>
      </w:r>
    </w:p>
    <w:p w:rsidR="00FD16BC" w:rsidRPr="00FD16BC" w:rsidRDefault="00FD16BC" w:rsidP="00FD16BC">
      <w:pPr>
        <w:rPr>
          <w:b/>
        </w:rPr>
      </w:pPr>
      <w:r w:rsidRPr="00FD16BC">
        <w:rPr>
          <w:b/>
        </w:rPr>
        <w:t>1</w:t>
      </w:r>
      <w:r>
        <w:rPr>
          <w:b/>
        </w:rPr>
        <w:t>. M</w:t>
      </w:r>
      <w:r w:rsidR="0038248D">
        <w:rPr>
          <w:b/>
        </w:rPr>
        <w:t>ụ</w:t>
      </w:r>
      <w:r w:rsidRPr="00FD16BC">
        <w:rPr>
          <w:b/>
        </w:rPr>
        <w:t xml:space="preserve">c đích </w:t>
      </w:r>
    </w:p>
    <w:p w:rsidR="00FD16BC" w:rsidRDefault="00FD16BC" w:rsidP="00FD16BC">
      <w:r>
        <w:t xml:space="preserve">Đánh giá kết quả tổ chức triển khai thực hiện việc học tập và làm theo tấm gương đạo đức Hồ Chí Minh trong các cấp, ngành, địa phương, đơn vị của Thành phố. Làm rõ những kết quả đạt được, hạn chế, yếu kém và nguyên nhân; rút ra những bài học kinh nghiệm; biểu dương, khen thưởng các tập thể, cá nhân tiêu biểu có thành tích xuất sắc trong việc thực hiện Chỉ thị số 03 - CT/TW, ngày 14/5/2011 </w:t>
      </w:r>
      <w:r>
        <w:lastRenderedPageBreak/>
        <w:t>của Bộ Chính trị, Kế hoạch số 20 - KH/TU, ngày 25/8/2011 của Thành ủy trong 5 năm (giai đoạn 2011 - 2015); thông qua đó, tiếp tục cổ vũ việc học tập và làm theo tấm gương đạo đức Hồ Chí Minh trong cán bộ, đảng viên và các tầng lớp nhân dân Thủ đô, phấn đấu thực hiện thắng lợi nghị quyết đại hội đảng bộ các cấp, Nghị quyết Đại hội XVI Đảng bộ Thành phố, Nghị quyết Đại hội XII của Đảng và thiết thực kỷ niệm 126 năm Ngày sinh của Chủ tịch Hồ Chí Minh.</w:t>
      </w:r>
    </w:p>
    <w:p w:rsidR="00FD16BC" w:rsidRPr="00FD16BC" w:rsidRDefault="00FD16BC" w:rsidP="00FD16BC">
      <w:pPr>
        <w:rPr>
          <w:b/>
        </w:rPr>
      </w:pPr>
      <w:r w:rsidRPr="00FD16BC">
        <w:rPr>
          <w:b/>
        </w:rPr>
        <w:t>2. Yêu cầu</w:t>
      </w:r>
    </w:p>
    <w:p w:rsidR="00FD16BC" w:rsidRDefault="00FD16BC" w:rsidP="00FD16BC">
      <w:r>
        <w:t>Việc tổ chức tổng kết thực hiện nghiêm túc, trang trọng, thiết thực, tiết kiệm và hiệu quả.</w:t>
      </w:r>
    </w:p>
    <w:p w:rsidR="00FD16BC" w:rsidRDefault="00FD16BC" w:rsidP="00FD16BC">
      <w:r>
        <w:t>Các tập thể, cá nhân được lựa chọn, đề xuất biểu dương, khen thưởng phải thật sự tiêu biểu, xứng đáng là những tấm gương sáng, có sức lan tỏa trong toàn Đảng bộ và nhân dân Thủ đô.</w:t>
      </w:r>
    </w:p>
    <w:p w:rsidR="00FD16BC" w:rsidRPr="00FD16BC" w:rsidRDefault="00FD16BC" w:rsidP="00FD16BC">
      <w:pPr>
        <w:rPr>
          <w:b/>
        </w:rPr>
      </w:pPr>
      <w:r w:rsidRPr="00FD16BC">
        <w:rPr>
          <w:b/>
        </w:rPr>
        <w:t>II. NỘI DUNG</w:t>
      </w:r>
    </w:p>
    <w:p w:rsidR="00FD16BC" w:rsidRPr="00FD16BC" w:rsidRDefault="00FD16BC" w:rsidP="00FD16BC">
      <w:pPr>
        <w:rPr>
          <w:b/>
        </w:rPr>
      </w:pPr>
      <w:r w:rsidRPr="00FD16BC">
        <w:rPr>
          <w:b/>
        </w:rPr>
        <w:t>1. Ban Tuy</w:t>
      </w:r>
      <w:r>
        <w:rPr>
          <w:b/>
        </w:rPr>
        <w:t>ê</w:t>
      </w:r>
      <w:r w:rsidRPr="00FD16BC">
        <w:rPr>
          <w:b/>
        </w:rPr>
        <w:t>n giáo Thành uỷ</w:t>
      </w:r>
    </w:p>
    <w:p w:rsidR="00FD16BC" w:rsidRDefault="00FD16BC" w:rsidP="00FD16BC">
      <w:r>
        <w:t>1.1. Tham mưu giúp Ban Thường vụ Thành ủy xây dựng báo cáo và tổ chức tốt Hội nghị cấp Thành phố tổng kết 5 năm việc thực hiện Chỉ thị số 03 - CT/TW của Bộ Chính trị (khóa XI) và Kế hoạch số 20 - KH/TU của Thành ủy (khóa XV), gắn với biểu dương, khen thưởng các tập thể, cá nhân đạt thành tích xuất sắc trong việc tổ chức, thực hiện.</w:t>
      </w:r>
    </w:p>
    <w:p w:rsidR="00FD16BC" w:rsidRDefault="00FD16BC" w:rsidP="00FD16BC">
      <w:r>
        <w:t>Hướng dẫn các cấp, các ngành, MTTQ, các tổ chức chính trị - xã hội Thành phố lựa chọn, đề xuất danh sách tập thể hoặc cá nhân tiêu biểu có thành tích xuất sắc trong học tập và làm theo tấm gương đạo đức Hồ Chí Minh, đề nghị Thành phố biểu dương, khen thưởng; tổng hợp danh sách đề nghị khen thưởng, báo cáo Thường trực Thành ủy xem xét, quyết định.</w:t>
      </w:r>
    </w:p>
    <w:p w:rsidR="00FD16BC" w:rsidRDefault="00FD16BC" w:rsidP="00FD16BC">
      <w:r>
        <w:lastRenderedPageBreak/>
        <w:t>1.2. Chủ trì, phối hợp với Văn phòng Thành ủy tổ chức tốt Hội nghị giao lưu điến hình tiêu biểu về học tập và làm theo tấm gương đạo đức Hồ Chí Minh giai đoạn 2011 - 2015 do Ban Tuyên giáo Trung ương tổ chức giữa 14 tỉnh, thành phố phía Bắc và 4 cơ quan Trung ương tại Hà Nội, theo Kế hoạch số 375 - KH/BTGTW, ngày 18/1/2016 của Ban Tuyên giáo Trung ương.</w:t>
      </w:r>
    </w:p>
    <w:p w:rsidR="00FD16BC" w:rsidRDefault="00FD16BC" w:rsidP="00FD16BC">
      <w:r>
        <w:t>1.3. Biên soạn, phát hành cuốn sách "Hà Nội - Ngàn hoa dâng Bác", giới thiệu các tập thể, cá nhân tiêu biểu trong thực hiện tốt Chỉ thị số 03 - CT/TW giai đoạn 5 năm 2011 - 2015 trên địa bàn Thành phố.</w:t>
      </w:r>
    </w:p>
    <w:p w:rsidR="00FD16BC" w:rsidRDefault="00FD16BC" w:rsidP="00FD16BC">
      <w:r>
        <w:t xml:space="preserve">1.4. Định hướng, chỉ đạo các cơ quan báo chí của Thành phố đẩy mạnh tuyên truyền trong cán bộ, đảng viên và nhân dân về tiếp tục thực hiện việc học tập và </w:t>
      </w:r>
      <w:r w:rsidR="0038248D">
        <w:t>là</w:t>
      </w:r>
      <w:r>
        <w:t>m theo tấm gương đạo đức Hồ Chí Minh, gắn với triển khai thực hiện nghị quyết đại hội đảng bộ các cấp, Nghị quyết Đại hội XVI Đảng bộ Thành phố và Nghị quyết Đại hội XII của Đảng.</w:t>
      </w:r>
    </w:p>
    <w:p w:rsidR="00FD16BC" w:rsidRDefault="00FD16BC" w:rsidP="00FD16BC">
      <w:r>
        <w:t>Chỉ đạo Đài Phát thanh và Truyền hình Hà Nội xây dựng kịch bản phóng sự truyền hình về kết quả của Đảng bộ, nhân dân Thủ đô trong 5 năm thực hiện Chỉ thị số 03 - CT/TW (khóa XI) và Kế hoạch số 20 - KH/TU của Thành ủy (khóa XV) phục vụ Hội nghị tổng kết, báo cáo Thường trực Thành ủy duyệt, cho ý kiến.</w:t>
      </w:r>
    </w:p>
    <w:p w:rsidR="00FD16BC" w:rsidRPr="00FD16BC" w:rsidRDefault="00FD16BC" w:rsidP="00FD16BC">
      <w:pPr>
        <w:rPr>
          <w:b/>
        </w:rPr>
      </w:pPr>
      <w:r w:rsidRPr="00FD16BC">
        <w:rPr>
          <w:b/>
        </w:rPr>
        <w:t>2. Mặt trận Tổ quốc và các tổ chức chính trị - xã hội Thành phố</w:t>
      </w:r>
    </w:p>
    <w:p w:rsidR="00FD16BC" w:rsidRDefault="00FD16BC" w:rsidP="00FD16BC">
      <w:r>
        <w:t>2.1. Ủy ban MTTQ và các tổ chức chính trị - xã hội Thành phố căn cứ chức năng, nhiệm vụ, đánh giá tình hình, kết quả thực hiện Chỉ thị của Bộ Chính trị và Kế hoạch của Thành ủy, gửi báo cáo về Thành ủy.</w:t>
      </w:r>
    </w:p>
    <w:p w:rsidR="00FD16BC" w:rsidRDefault="00FD16BC" w:rsidP="00FD16BC">
      <w:r>
        <w:t>2.2. Lựa chọn, giới thiệu gương tập thể hoặc cá nhân tiêu biểu đạt thành tích xuất sắc trong học tập và ỉàm theo tấm gương đạo đức Hồ Chí Minh, đề nghị Thành phố biểu dương, khen thưởng.</w:t>
      </w:r>
    </w:p>
    <w:p w:rsidR="00FD16BC" w:rsidRPr="00FD16BC" w:rsidRDefault="00FD16BC" w:rsidP="00FD16BC">
      <w:pPr>
        <w:rPr>
          <w:b/>
        </w:rPr>
      </w:pPr>
      <w:r w:rsidRPr="00FD16BC">
        <w:rPr>
          <w:b/>
        </w:rPr>
        <w:lastRenderedPageBreak/>
        <w:t>3. Các quận, huyện, thị ủy, đảng ủy trực thuộc Thành ủy</w:t>
      </w:r>
    </w:p>
    <w:p w:rsidR="00FD16BC" w:rsidRDefault="00FD16BC" w:rsidP="00FD16BC">
      <w:r>
        <w:t>3.1. Chỉ đạo, hướng dẫn các đảng bộ, chi bộ trực thuộc tổng kết và tổ chức tổng kết 5 năm (2011 - 2015) việc thực hiện Chỉ thị của Bộ Chính trị và Kế hoạch của Thành ủy ở cấp mình, gửi báo cáo về Thành ủy; chú trọng đối mới, cải tiến phương pháp, cách làm bảo đảm trang trọng, thiết thực, hiệu quả, phù hợp với điều kiện, nhiệm vụ của từng cơ quan, địa phương, đơn vị, tránh lãng phí, hình thức. </w:t>
      </w:r>
    </w:p>
    <w:p w:rsidR="00FD16BC" w:rsidRDefault="00FD16BC" w:rsidP="00FD16BC">
      <w:r>
        <w:t>3.2. Lựa chọn, giới thiệu gương tập thê hoặc cá nhân tiêu biểu đạt thành tích xuất sắc trong học tập và làm theo tấm gương đạo đức Hồ Chí Minh, đề nghị Thành phố biểu dương, khen thưởng.</w:t>
      </w:r>
    </w:p>
    <w:p w:rsidR="00FD16BC" w:rsidRPr="00FD16BC" w:rsidRDefault="00FD16BC" w:rsidP="00FD16BC">
      <w:pPr>
        <w:rPr>
          <w:b/>
        </w:rPr>
      </w:pPr>
      <w:r w:rsidRPr="00FD16BC">
        <w:rPr>
          <w:b/>
        </w:rPr>
        <w:t>4. Các cơ quan báo, đài của Thành phố</w:t>
      </w:r>
    </w:p>
    <w:p w:rsidR="00FD16BC" w:rsidRDefault="00FD16BC" w:rsidP="00FD16BC">
      <w:r>
        <w:t>4.1. Các cơ quan báo, đài, bản tin của Thành phố tiếp tục tuyên truyền sâu hơn về việc thực hiện học tập và làm theo tấm gương đạo đức Hồ Chí Minh gắn với triến khai thực hiện nghị quyết đại hội đảng bộ các cấp; kịp thời biểu dương các tập thế, cá nhân điển hình trong học tập, làm theo tấm gương đạo đức của Bác Hồ.</w:t>
      </w:r>
    </w:p>
    <w:p w:rsidR="00FD16BC" w:rsidRDefault="00FD16BC" w:rsidP="00FD16BC">
      <w:r>
        <w:t>4.2. Đài Phát thanh và Truyền hình Hà Nội xây dựng phóng sự truyền hình về kết quả 5 năm thực hiện Chỉ thị số 03 - CT/TW (khóa XI) và Kế hoạch số 20 - KH/TU của Thành ủy (khóa XV) theo sự chỉ đạo, định hướng của Ban Tuyên giáo Thành ủy, hoàn thành trong tháng 4/2016.</w:t>
      </w:r>
    </w:p>
    <w:p w:rsidR="00FD16BC" w:rsidRPr="00FD16BC" w:rsidRDefault="00FD16BC" w:rsidP="00FD16BC">
      <w:pPr>
        <w:rPr>
          <w:b/>
        </w:rPr>
      </w:pPr>
      <w:r w:rsidRPr="00FD16BC">
        <w:rPr>
          <w:b/>
        </w:rPr>
        <w:t>III. T</w:t>
      </w:r>
      <w:r>
        <w:rPr>
          <w:b/>
        </w:rPr>
        <w:t>Ổ</w:t>
      </w:r>
      <w:r w:rsidRPr="00FD16BC">
        <w:rPr>
          <w:b/>
        </w:rPr>
        <w:t xml:space="preserve"> CHỨC TH</w:t>
      </w:r>
      <w:r>
        <w:rPr>
          <w:b/>
        </w:rPr>
        <w:t>Ự</w:t>
      </w:r>
      <w:r w:rsidRPr="00FD16BC">
        <w:rPr>
          <w:b/>
        </w:rPr>
        <w:t>C HIỆN</w:t>
      </w:r>
    </w:p>
    <w:p w:rsidR="00FD16BC" w:rsidRDefault="00FD16BC" w:rsidP="00FD16BC">
      <w:r>
        <w:t xml:space="preserve">1. Ban Tuyên giáo Thành ủy chủ trì, phối hợp với Văn phòng Thành ủy và các đơn vị có liên quan tham mưu giúp Thường trực Thành ủy chỉ đạo chuẩn bị và tổ chức thành công Hội nghị tổng kết cấp Thành phố dự kiến đầu thảng 5/2016, bảo </w:t>
      </w:r>
      <w:r>
        <w:lastRenderedPageBreak/>
        <w:t>đảm đúng tiến độ, thiết thực và hiệu quả. Hoàn thành việc biên soạn, phát hành cuốn sách "Hà Nội - Ngàn hoa dâng Bác" vào cuối tháng 4/2016.</w:t>
      </w:r>
    </w:p>
    <w:p w:rsidR="00FD16BC" w:rsidRDefault="00FD16BC" w:rsidP="00FD16BC">
      <w:r>
        <w:t>2. Ban Tuyên giáo, Bộ phận giúp việc cấp uỷ các cấp chủ động tham mun giúp cấp uỷ chỉ đạo triển khai thực hiện tốt Kế hoạch của Ban Thường vụ Thành ủy, bảo đảm mục đích, yêu cẩu, tiến độ, chất lượng và hiệu quả; phù hợp với điều kiện thực tế của địa phương, cơ quan, đơn vị.</w:t>
      </w:r>
    </w:p>
    <w:p w:rsidR="00FB0D7C" w:rsidRDefault="00FD16BC" w:rsidP="00FD16BC">
      <w:r>
        <w:t>3. Ủy ban MTTQ, các tổ chức chính trị - xã hội Thành phố và các quận, huyện, thị ủy, đảng ủy trực thuộc Thành ủy hoàn thành việc tổng kết, gửi báo cáo về Thành ủy (qua Ban Tuyên giáo Thành ủy) trước ngày 20/4/2016 để tổng hợp chung./.</w:t>
      </w:r>
    </w:p>
    <w:tbl>
      <w:tblPr>
        <w:tblW w:w="8979" w:type="dxa"/>
        <w:tblCellMar>
          <w:left w:w="0" w:type="dxa"/>
          <w:right w:w="0" w:type="dxa"/>
        </w:tblCellMar>
        <w:tblLook w:val="0000"/>
      </w:tblPr>
      <w:tblGrid>
        <w:gridCol w:w="3348"/>
        <w:gridCol w:w="5631"/>
      </w:tblGrid>
      <w:tr w:rsidR="00CB3CAD" w:rsidRPr="00497B26" w:rsidTr="00C9253B">
        <w:tc>
          <w:tcPr>
            <w:tcW w:w="3348" w:type="dxa"/>
            <w:tcMar>
              <w:top w:w="0" w:type="dxa"/>
              <w:left w:w="108" w:type="dxa"/>
              <w:bottom w:w="0" w:type="dxa"/>
              <w:right w:w="108" w:type="dxa"/>
            </w:tcMar>
          </w:tcPr>
          <w:p w:rsidR="00CB3CAD" w:rsidRPr="00497B26" w:rsidRDefault="00CB3CAD" w:rsidP="00C9253B">
            <w:pPr>
              <w:spacing w:before="100" w:beforeAutospacing="1" w:after="120"/>
              <w:jc w:val="center"/>
              <w:rPr>
                <w:szCs w:val="28"/>
              </w:rPr>
            </w:pPr>
            <w:r w:rsidRPr="00497B26">
              <w:rPr>
                <w:szCs w:val="28"/>
              </w:rPr>
              <w:t> </w:t>
            </w:r>
          </w:p>
        </w:tc>
        <w:tc>
          <w:tcPr>
            <w:tcW w:w="5631" w:type="dxa"/>
            <w:tcMar>
              <w:top w:w="0" w:type="dxa"/>
              <w:left w:w="108" w:type="dxa"/>
              <w:bottom w:w="0" w:type="dxa"/>
              <w:right w:w="108" w:type="dxa"/>
            </w:tcMar>
          </w:tcPr>
          <w:p w:rsidR="00CB3CAD" w:rsidRPr="00497B26" w:rsidRDefault="00CB3CAD" w:rsidP="00CB3CAD">
            <w:pPr>
              <w:spacing w:before="100" w:beforeAutospacing="1" w:after="120"/>
              <w:jc w:val="center"/>
              <w:rPr>
                <w:szCs w:val="28"/>
              </w:rPr>
            </w:pPr>
            <w:r w:rsidRPr="00497B26">
              <w:rPr>
                <w:b/>
                <w:bCs/>
                <w:szCs w:val="28"/>
              </w:rPr>
              <w:t>T</w:t>
            </w:r>
            <w:r>
              <w:rPr>
                <w:b/>
                <w:bCs/>
                <w:szCs w:val="28"/>
              </w:rPr>
              <w:t>/M</w:t>
            </w:r>
            <w:r w:rsidRPr="00497B26">
              <w:rPr>
                <w:b/>
                <w:bCs/>
                <w:szCs w:val="28"/>
              </w:rPr>
              <w:t xml:space="preserve"> </w:t>
            </w:r>
            <w:r>
              <w:rPr>
                <w:b/>
                <w:bCs/>
                <w:szCs w:val="28"/>
              </w:rPr>
              <w:t>BAN THƯỜNG VỤ</w:t>
            </w:r>
            <w:r w:rsidRPr="00497B26">
              <w:rPr>
                <w:b/>
                <w:bCs/>
                <w:szCs w:val="28"/>
              </w:rPr>
              <w:br/>
            </w:r>
            <w:r>
              <w:rPr>
                <w:b/>
                <w:bCs/>
                <w:szCs w:val="28"/>
              </w:rPr>
              <w:t>PHÓ BÍ THƯ THƯỜNG TRỰC                             (Đã ký)</w:t>
            </w:r>
            <w:r w:rsidRPr="00497B26">
              <w:rPr>
                <w:b/>
                <w:bCs/>
                <w:szCs w:val="28"/>
              </w:rPr>
              <w:br/>
            </w:r>
            <w:r w:rsidRPr="00497B26">
              <w:rPr>
                <w:b/>
                <w:bCs/>
                <w:szCs w:val="28"/>
              </w:rPr>
              <w:br/>
            </w:r>
            <w:r>
              <w:rPr>
                <w:b/>
                <w:bCs/>
                <w:szCs w:val="28"/>
              </w:rPr>
              <w:t>Ngô Thị Thanh Hằng</w:t>
            </w:r>
          </w:p>
        </w:tc>
      </w:tr>
    </w:tbl>
    <w:p w:rsidR="00CB3CAD" w:rsidRDefault="00CB3CAD" w:rsidP="00FD16BC"/>
    <w:sectPr w:rsidR="00CB3CAD" w:rsidSect="00FB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FD16BC"/>
    <w:rsid w:val="000A1900"/>
    <w:rsid w:val="0038248D"/>
    <w:rsid w:val="005F31ED"/>
    <w:rsid w:val="00CB3CAD"/>
    <w:rsid w:val="00F21B7B"/>
    <w:rsid w:val="00FB0D7C"/>
    <w:rsid w:val="00FD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LyNhuHoa</cp:lastModifiedBy>
  <cp:revision>2</cp:revision>
  <dcterms:created xsi:type="dcterms:W3CDTF">2016-03-14T08:57:00Z</dcterms:created>
  <dcterms:modified xsi:type="dcterms:W3CDTF">2016-03-14T09:32:00Z</dcterms:modified>
</cp:coreProperties>
</file>